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附件一：</w:t>
      </w:r>
    </w:p>
    <w:p>
      <w:pPr>
        <w:pStyle w:val="2"/>
        <w:spacing w:before="0" w:after="0" w:line="24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中南财经政法大学公共管理学院</w:t>
      </w:r>
    </w:p>
    <w:p>
      <w:pPr>
        <w:pStyle w:val="2"/>
        <w:spacing w:before="0" w:after="0" w:line="24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2017-2018学年度奖项评选办法</w:t>
      </w:r>
    </w:p>
    <w:p>
      <w:pPr>
        <w:spacing w:line="4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第一章 总则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第一条</w:t>
      </w:r>
      <w:r>
        <w:rPr>
          <w:rFonts w:hint="eastAsia" w:ascii="仿宋" w:hAnsi="仿宋" w:eastAsia="仿宋"/>
          <w:sz w:val="28"/>
          <w:szCs w:val="28"/>
        </w:rPr>
        <w:t xml:space="preserve"> 为了全面贯彻党和国家的教育方阵，培养学生的创新精神和实践能力，引导学生树立良好的学风，塑造健全的人格，努力造就德、智、体、美等方面全面发展的社会主义建设者和接班人，根据《高等教育法》《普通高等学校学生管理规定》《高等学校学生行为标准》和《中南财经政法大学学生管理规定》（中南大政字〔2017〕116号），结合学院实际，特制定本办法。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第二条</w:t>
      </w:r>
      <w:r>
        <w:rPr>
          <w:rFonts w:hint="eastAsia" w:ascii="仿宋" w:hAnsi="仿宋" w:eastAsia="仿宋"/>
          <w:sz w:val="28"/>
          <w:szCs w:val="28"/>
        </w:rPr>
        <w:t xml:space="preserve"> 本办法适用具有中南财经政法大学公共管理学院全日制研究生、普通本科生教育在籍学生、班集体。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第三条</w:t>
      </w:r>
      <w:r>
        <w:rPr>
          <w:rFonts w:hint="eastAsia" w:ascii="仿宋" w:hAnsi="仿宋" w:eastAsia="仿宋"/>
          <w:sz w:val="28"/>
          <w:szCs w:val="28"/>
        </w:rPr>
        <w:t xml:space="preserve"> 对学生奖励应坚持鼓励先进、奖优促学的原则，评奖工作应坚持公平、公开、公正。</w:t>
      </w:r>
    </w:p>
    <w:p>
      <w:pPr>
        <w:spacing w:line="4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第二章 年度奖项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第四条</w:t>
      </w:r>
      <w:r>
        <w:rPr>
          <w:rFonts w:hint="eastAsia" w:ascii="仿宋" w:hAnsi="仿宋" w:eastAsia="仿宋"/>
          <w:sz w:val="28"/>
          <w:szCs w:val="28"/>
        </w:rPr>
        <w:t xml:space="preserve"> 评选类别包括2017-2018学年“优秀班集体”和“十佳之星”两类。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（一）2017-2018学年“优秀班集体”，共评选两个班级；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2017-2018学年“十佳之星”包括：“自强之星”、“科研之星”、“学习之星”、“文艺之星”、“体育之星”、“就业创业之星”、“实践之星”、“服务之星”、“志愿之星”、“心理之星”，每项评选一人，共评选十人。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第五条</w:t>
      </w:r>
      <w:r>
        <w:rPr>
          <w:rFonts w:hint="eastAsia" w:ascii="仿宋" w:hAnsi="仿宋" w:eastAsia="仿宋"/>
          <w:sz w:val="28"/>
          <w:szCs w:val="28"/>
        </w:rPr>
        <w:t xml:space="preserve"> 学院对获得上述奖励的集体与个人授予荣誉称号，颁发证书及奖金。</w:t>
      </w:r>
    </w:p>
    <w:p>
      <w:pPr>
        <w:spacing w:line="4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第三章 年度奖项评选条件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第六条</w:t>
      </w:r>
      <w:r>
        <w:rPr>
          <w:rFonts w:hint="eastAsia" w:ascii="仿宋" w:hAnsi="仿宋" w:eastAsia="仿宋"/>
          <w:sz w:val="28"/>
          <w:szCs w:val="28"/>
        </w:rPr>
        <w:t xml:space="preserve"> 2017-2018学年“优秀班集体”评选条件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1.全班同学热爱祖国，自觉维护国家利益和民族团结；认真开展治理论学习和思想教育活动，对以各种方式破坏校内正常秩序的言行能及时反映并批评制止；思想积极上进，要求进步的同学多；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2.班级组织健全，形成“团结、勤奋、求实、创新”的优良班风，班级干部能以身作则，团结协作，积极努力开展各项工作；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3.全班同学学习勤奋，学风严谨，做到无迟到、早退和旷课现象，不及格率低；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4.自觉遵守校纪校规，无违法违纪现象；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5.全班同学团结友爱，互相帮助，关系融洽；诚实守信，尊敬师长，文明礼貌；维护公共道德，讲卫生，宿舍整齐、干净，没有在公共场所起哄、嘘闹等现象；</w:t>
      </w:r>
    </w:p>
    <w:p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6.经常开展有利于同学身心健康的集体活动，积极参加校、院组织的各种体育活动与比赛，体育合格率高。</w:t>
      </w:r>
    </w:p>
    <w:p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7.获得校级及以上奖项的班级优先考虑。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第七条</w:t>
      </w:r>
      <w:r>
        <w:rPr>
          <w:rFonts w:hint="eastAsia" w:ascii="仿宋" w:hAnsi="仿宋" w:eastAsia="仿宋"/>
          <w:sz w:val="28"/>
          <w:szCs w:val="28"/>
        </w:rPr>
        <w:t xml:space="preserve"> 2017-2018学年度“十佳之星”评选条件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（一）基本条件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1.热爱祖国，自觉维护国家利益和民族团结，社会责任感强。思想积极上进，努力学习马克思列宁主义、毛泽东思想、中国特色社会主义理论体系；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2.自觉遵守宪法、法律、法规，遵守公民道德规范，遵守学校管理制度，在德、智、体、美诸方面全面发展；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3.学习态度端正、刻苦钻研、严谨务实、成绩优异，完成2017-2018学年规定学分、单科成绩无不及格情况；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4.积极参加集体活动和课外活动，努力提升综合素质；自觉锻炼身体，保持身心健康，体质测试成绩评定合格。</w:t>
      </w:r>
    </w:p>
    <w:p>
      <w:pPr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（二）各</w:t>
      </w:r>
      <w:r>
        <w:rPr>
          <w:rFonts w:hint="eastAsia" w:ascii="仿宋" w:hAnsi="仿宋" w:eastAsia="仿宋"/>
          <w:sz w:val="28"/>
          <w:szCs w:val="28"/>
          <w:lang w:eastAsia="zh-CN"/>
        </w:rPr>
        <w:t>分</w:t>
      </w:r>
      <w:r>
        <w:rPr>
          <w:rFonts w:hint="eastAsia" w:ascii="仿宋" w:hAnsi="仿宋" w:eastAsia="仿宋"/>
          <w:sz w:val="28"/>
          <w:szCs w:val="28"/>
        </w:rPr>
        <w:t>项</w:t>
      </w:r>
      <w:r>
        <w:rPr>
          <w:rFonts w:hint="eastAsia" w:ascii="仿宋" w:hAnsi="仿宋" w:eastAsia="仿宋"/>
          <w:sz w:val="28"/>
          <w:szCs w:val="28"/>
          <w:lang w:eastAsia="zh-CN"/>
        </w:rPr>
        <w:t>要求</w:t>
      </w:r>
    </w:p>
    <w:p>
      <w:pPr>
        <w:spacing w:line="4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1.“自强之星”：个人有突出的先进事迹、自强经历和个人成就，个人修养良好，有自强、自立、自信的形象能够成为楷模榜样；</w:t>
      </w:r>
      <w:r>
        <w:rPr>
          <w:rFonts w:hint="eastAsia" w:ascii="仿宋" w:hAnsi="仿宋" w:eastAsia="仿宋" w:cs="Times New Roman"/>
          <w:sz w:val="28"/>
          <w:szCs w:val="28"/>
        </w:rPr>
        <w:t>个人先进事迹被学校官网、校报等校园各大媒体或其他社会媒体报道者优先考虑；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2.“科研之星”：在2017-2018学年期间加权平均成绩在80分以上；</w:t>
      </w:r>
      <w:r>
        <w:rPr>
          <w:rFonts w:hint="eastAsia" w:ascii="仿宋" w:hAnsi="仿宋" w:eastAsia="仿宋"/>
          <w:sz w:val="28"/>
          <w:szCs w:val="28"/>
        </w:rPr>
        <w:t>无任何考试作弊和剽窃他人等学术不端行为，无任何违法违纪受处分记录；积极参加各类学术科研创新竞赛且获得校级及以上奖</w:t>
      </w:r>
      <w:r>
        <w:rPr>
          <w:rFonts w:hint="eastAsia" w:ascii="仿宋" w:hAnsi="仿宋" w:eastAsia="仿宋"/>
          <w:sz w:val="28"/>
          <w:szCs w:val="28"/>
          <w:lang w:eastAsia="zh-CN"/>
        </w:rPr>
        <w:t>励</w:t>
      </w:r>
      <w:r>
        <w:rPr>
          <w:rFonts w:hint="eastAsia" w:ascii="仿宋" w:hAnsi="仿宋" w:eastAsia="仿宋"/>
          <w:sz w:val="28"/>
          <w:szCs w:val="28"/>
        </w:rPr>
        <w:t>者</w:t>
      </w:r>
      <w:r>
        <w:rPr>
          <w:rFonts w:hint="eastAsia" w:ascii="仿宋" w:hAnsi="仿宋" w:eastAsia="仿宋"/>
          <w:sz w:val="28"/>
          <w:szCs w:val="28"/>
          <w:lang w:eastAsia="zh-CN"/>
        </w:rPr>
        <w:t>或在学校期刊目录规定的四类及以上刊物上发表论文者</w:t>
      </w:r>
      <w:r>
        <w:rPr>
          <w:rFonts w:hint="eastAsia" w:ascii="仿宋" w:hAnsi="仿宋" w:eastAsia="仿宋"/>
          <w:sz w:val="28"/>
          <w:szCs w:val="28"/>
        </w:rPr>
        <w:t>优先考虑；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3.“学习之星”：在2017-2018学年期间加权平均成绩在8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分以上且单科成绩不低于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80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hint="eastAsia" w:ascii="仿宋" w:hAnsi="仿宋" w:eastAsia="仿宋"/>
          <w:sz w:val="28"/>
          <w:szCs w:val="28"/>
          <w:lang w:eastAsia="zh-CN"/>
        </w:rPr>
        <w:t>，在本</w:t>
      </w:r>
      <w:r>
        <w:rPr>
          <w:rFonts w:hint="eastAsia" w:ascii="仿宋" w:hAnsi="仿宋" w:eastAsia="仿宋"/>
          <w:sz w:val="28"/>
          <w:szCs w:val="28"/>
        </w:rPr>
        <w:t>专业排名前</w:t>
      </w:r>
      <w:r>
        <w:rPr>
          <w:rFonts w:hint="eastAsia" w:ascii="仿宋" w:hAnsi="仿宋" w:eastAsia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名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无任何考试作弊和剽窃他人等学术不端行为，无任何违法违纪受处分记录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，同一学年获得国家奖学金者优先。</w:t>
      </w:r>
    </w:p>
    <w:p>
      <w:pPr>
        <w:spacing w:line="4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4.“文艺之星”：在2017-2018学年积极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参加</w:t>
      </w:r>
      <w:r>
        <w:rPr>
          <w:rFonts w:hint="eastAsia" w:ascii="仿宋" w:hAnsi="仿宋" w:eastAsia="仿宋" w:cs="Times New Roman"/>
          <w:sz w:val="28"/>
          <w:szCs w:val="28"/>
        </w:rPr>
        <w:t>各类文艺演出和比赛并取得优异成绩，有突出成绩者优先考虑；</w:t>
      </w:r>
    </w:p>
    <w:p>
      <w:pPr>
        <w:spacing w:line="4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5.“体育之星”：在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2017-2018学</w:t>
      </w:r>
      <w:r>
        <w:rPr>
          <w:rFonts w:hint="eastAsia" w:ascii="仿宋" w:hAnsi="仿宋" w:eastAsia="仿宋" w:cs="Times New Roman"/>
          <w:sz w:val="28"/>
          <w:szCs w:val="28"/>
        </w:rPr>
        <w:t>年积极参加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各项</w:t>
      </w:r>
      <w:r>
        <w:rPr>
          <w:rFonts w:hint="eastAsia" w:ascii="仿宋" w:hAnsi="仿宋" w:eastAsia="仿宋" w:cs="Times New Roman"/>
          <w:sz w:val="28"/>
          <w:szCs w:val="28"/>
        </w:rPr>
        <w:t>体育活动并取得优异成绩；在市级及以上比赛中获得名次者优先考虑；</w:t>
      </w:r>
    </w:p>
    <w:p>
      <w:pPr>
        <w:spacing w:line="4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6.</w:t>
      </w:r>
      <w:r>
        <w:rPr>
          <w:rFonts w:ascii="仿宋" w:hAnsi="仿宋" w:eastAsia="仿宋" w:cs="Times New Roman"/>
          <w:sz w:val="28"/>
          <w:szCs w:val="28"/>
        </w:rPr>
        <w:t>“</w:t>
      </w:r>
      <w:r>
        <w:rPr>
          <w:rFonts w:hint="eastAsia" w:ascii="仿宋" w:hAnsi="仿宋" w:eastAsia="仿宋" w:cs="Times New Roman"/>
          <w:sz w:val="28"/>
          <w:szCs w:val="28"/>
        </w:rPr>
        <w:t>就业创业之星</w:t>
      </w:r>
      <w:r>
        <w:rPr>
          <w:rFonts w:ascii="仿宋" w:hAnsi="仿宋" w:eastAsia="仿宋" w:cs="Times New Roman"/>
          <w:sz w:val="28"/>
          <w:szCs w:val="28"/>
        </w:rPr>
        <w:t>”：</w:t>
      </w:r>
      <w:r>
        <w:rPr>
          <w:rFonts w:hint="eastAsia" w:ascii="仿宋" w:hAnsi="仿宋" w:eastAsia="仿宋" w:cs="Times New Roman"/>
          <w:sz w:val="28"/>
          <w:szCs w:val="28"/>
        </w:rPr>
        <w:t>有较强的创业意识和能力、较强的工作能力；积极参加校级及以上各类创新创业竞赛并取得优异成绩、有较多实习经历（单次实习一个月以上），有创业经历、已取得工作者优先考虑。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7.“实践之星”：</w:t>
      </w:r>
      <w:r>
        <w:rPr>
          <w:rFonts w:hint="eastAsia" w:ascii="仿宋" w:hAnsi="仿宋" w:eastAsia="仿宋"/>
          <w:sz w:val="28"/>
          <w:szCs w:val="28"/>
        </w:rPr>
        <w:t>积极参加学校、学院各类组织的社会实践活动并取得优异成果，获得校级</w:t>
      </w:r>
      <w:r>
        <w:rPr>
          <w:rFonts w:hint="eastAsia" w:ascii="仿宋" w:hAnsi="仿宋" w:eastAsia="仿宋"/>
          <w:sz w:val="28"/>
          <w:szCs w:val="28"/>
          <w:lang w:eastAsia="zh-CN"/>
        </w:rPr>
        <w:t>及以上社会实践类</w:t>
      </w:r>
      <w:r>
        <w:rPr>
          <w:rFonts w:hint="eastAsia" w:ascii="仿宋" w:hAnsi="仿宋" w:eastAsia="仿宋"/>
          <w:sz w:val="28"/>
          <w:szCs w:val="28"/>
        </w:rPr>
        <w:t>荣誉称号者优先考虑；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8.“服务之星”：</w:t>
      </w:r>
      <w:r>
        <w:rPr>
          <w:rFonts w:hint="eastAsia" w:ascii="仿宋" w:hAnsi="仿宋" w:eastAsia="仿宋"/>
          <w:sz w:val="28"/>
          <w:szCs w:val="28"/>
          <w:lang w:val="en-GB"/>
        </w:rPr>
        <w:t>2017-2018学年在公共管理学院团委学生会、志愿者协会、研究生会担任学生干部，学生工作成绩突出，有较强的组织协调能力，</w:t>
      </w:r>
      <w:r>
        <w:rPr>
          <w:rFonts w:hint="eastAsia" w:ascii="仿宋" w:hAnsi="仿宋" w:eastAsia="仿宋"/>
          <w:sz w:val="28"/>
          <w:szCs w:val="28"/>
        </w:rPr>
        <w:t>无任何违法违纪受处分记录</w:t>
      </w:r>
      <w:r>
        <w:rPr>
          <w:rFonts w:hint="eastAsia" w:ascii="仿宋" w:hAnsi="仿宋" w:eastAsia="仿宋"/>
          <w:sz w:val="28"/>
          <w:szCs w:val="28"/>
          <w:lang w:eastAsia="zh-CN"/>
        </w:rPr>
        <w:t>，受到校级及以上学生工作奖励者优先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4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9.“志愿之星”：已正式注册青年志愿者，积极参加志愿服务活动，志愿服务活动事迹突出；在本学年累计参加青年志愿服务活动80小时以上，获得校级及以上“优秀志愿者”称号的同学优先考虑；</w:t>
      </w:r>
    </w:p>
    <w:p>
      <w:pPr>
        <w:spacing w:line="46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10.</w:t>
      </w:r>
      <w:r>
        <w:rPr>
          <w:rFonts w:ascii="仿宋" w:hAnsi="仿宋" w:eastAsia="仿宋" w:cs="Times New Roman"/>
          <w:sz w:val="28"/>
          <w:szCs w:val="28"/>
        </w:rPr>
        <w:t>“</w:t>
      </w:r>
      <w:r>
        <w:rPr>
          <w:rFonts w:hint="eastAsia" w:ascii="仿宋" w:hAnsi="仿宋" w:eastAsia="仿宋" w:cs="Times New Roman"/>
          <w:sz w:val="28"/>
          <w:szCs w:val="28"/>
        </w:rPr>
        <w:t>心理之星</w:t>
      </w:r>
      <w:r>
        <w:rPr>
          <w:rFonts w:ascii="仿宋" w:hAnsi="仿宋" w:eastAsia="仿宋" w:cs="Times New Roman"/>
          <w:sz w:val="28"/>
          <w:szCs w:val="28"/>
        </w:rPr>
        <w:t>”：</w:t>
      </w:r>
      <w:r>
        <w:rPr>
          <w:rFonts w:hint="eastAsia" w:ascii="仿宋" w:hAnsi="仿宋" w:eastAsia="仿宋" w:cs="Times New Roman"/>
          <w:sz w:val="28"/>
          <w:szCs w:val="28"/>
        </w:rPr>
        <w:t>积极组织或参加班级心理活动、学院“心理活动月”等心理获得，积极参与学校、学院组织的心理培训；有和谐的人际关系，关注同学心理健康，在同学中有较大的影响力。</w:t>
      </w:r>
    </w:p>
    <w:p>
      <w:pPr>
        <w:spacing w:line="4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第四章 组织领导与评选程序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  <w:lang w:val="en-GB"/>
        </w:rPr>
      </w:pPr>
      <w:r>
        <w:rPr>
          <w:rFonts w:hint="eastAsia" w:ascii="仿宋" w:hAnsi="仿宋" w:eastAsia="仿宋"/>
          <w:b/>
          <w:sz w:val="28"/>
          <w:szCs w:val="28"/>
          <w:lang w:val="en-GB"/>
        </w:rPr>
        <w:t>第八条</w:t>
      </w:r>
      <w:r>
        <w:rPr>
          <w:rFonts w:hint="eastAsia" w:ascii="仿宋" w:hAnsi="仿宋" w:eastAsia="仿宋"/>
          <w:sz w:val="28"/>
          <w:szCs w:val="28"/>
          <w:lang w:val="en-GB"/>
        </w:rPr>
        <w:t xml:space="preserve"> 奖项评选工作由学院成立评审小组进行，评审小组由学院领导及研办、学办老师组成，由评审小组对申报材料进行审查，材料不齐或不符合要求者将被取消评选资格。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  <w:lang w:val="en-GB"/>
        </w:rPr>
      </w:pPr>
      <w:r>
        <w:rPr>
          <w:rFonts w:hint="eastAsia" w:ascii="仿宋" w:hAnsi="仿宋" w:eastAsia="仿宋"/>
          <w:b/>
          <w:sz w:val="28"/>
          <w:szCs w:val="28"/>
          <w:lang w:val="en-GB"/>
        </w:rPr>
        <w:t>第九条</w:t>
      </w:r>
      <w:r>
        <w:rPr>
          <w:rFonts w:hint="eastAsia" w:ascii="仿宋" w:hAnsi="仿宋" w:eastAsia="仿宋"/>
          <w:sz w:val="28"/>
          <w:szCs w:val="28"/>
          <w:lang w:val="en-GB"/>
        </w:rPr>
        <w:t xml:space="preserve"> 2017-2018学年度“优秀班集体”、“十佳之星”奖项评选程序。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  <w:lang w:val="en-GB"/>
        </w:rPr>
      </w:pPr>
      <w:r>
        <w:rPr>
          <w:rFonts w:hint="eastAsia" w:ascii="仿宋" w:hAnsi="仿宋" w:eastAsia="仿宋"/>
          <w:sz w:val="28"/>
          <w:szCs w:val="28"/>
          <w:lang w:val="en-GB"/>
        </w:rPr>
        <w:t>1.本人（集体类由班级）对照相应评选条件提交申报材料；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GB"/>
        </w:rPr>
        <w:t>2.</w:t>
      </w:r>
      <w:r>
        <w:rPr>
          <w:rFonts w:hint="eastAsia" w:ascii="仿宋" w:hAnsi="仿宋" w:eastAsia="仿宋"/>
          <w:sz w:val="28"/>
          <w:szCs w:val="28"/>
        </w:rPr>
        <w:t>申报材料应包含以下内容：《公共管理学院2017-2018学年度 “优秀班集体”奖项申请表》（见附件二）或《公共管理学院2017-2018学年度“十佳之星”奖项申请表》（见附件三）、个人或班级先进事迹材料以及个人或班级获奖情况说明，先进个人奖项需提交个人2017-2018学年教务部</w:t>
      </w:r>
      <w:r>
        <w:rPr>
          <w:rFonts w:hint="eastAsia" w:ascii="仿宋" w:hAnsi="仿宋" w:eastAsia="仿宋"/>
          <w:sz w:val="28"/>
          <w:szCs w:val="28"/>
          <w:lang w:eastAsia="zh-CN"/>
        </w:rPr>
        <w:t>标准格式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成绩单；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申报人需将电子版申请材料于12月9日（周日）12:00前发送至秘书处邮箱ggmsc2018@163.com，纸质版申报材料于12月9日（周日）中午12:00-12:30交至文泉北208办公室，逾期将视作弃权；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4.由学院评审小组进行评选，评选结束后，将对获奖名单在学院官网进行公示；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5.对评选结果持异议的集体和个人，可在公示期内递交书面材料进行申诉；</w:t>
      </w:r>
    </w:p>
    <w:p>
      <w:pPr>
        <w:spacing w:line="4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6.公示期结束后，将举办公共管理学院2018年年度颁奖晚会对获奖先进集体和进行表彰。</w:t>
      </w:r>
    </w:p>
    <w:p>
      <w:pPr>
        <w:spacing w:line="4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第五章 附则</w:t>
      </w:r>
    </w:p>
    <w:p>
      <w:pPr>
        <w:spacing w:line="4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第十条</w:t>
      </w:r>
      <w:r>
        <w:rPr>
          <w:rFonts w:hint="eastAsia" w:ascii="仿宋" w:hAnsi="仿宋" w:eastAsia="仿宋"/>
          <w:sz w:val="28"/>
          <w:szCs w:val="28"/>
        </w:rPr>
        <w:t xml:space="preserve"> 评选工作严格遵循公开、公平、公正的原则，凡发现弄虚作假、徇私舞弊者，将追究相关人员的责任，取消集体和个人评选资格。以上空缺名额，不能补报。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684177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B0"/>
    <w:rsid w:val="0000524D"/>
    <w:rsid w:val="00237318"/>
    <w:rsid w:val="00391EAE"/>
    <w:rsid w:val="003A2480"/>
    <w:rsid w:val="003B110C"/>
    <w:rsid w:val="004147B0"/>
    <w:rsid w:val="004D3DAD"/>
    <w:rsid w:val="006028B4"/>
    <w:rsid w:val="00675A4D"/>
    <w:rsid w:val="006C3271"/>
    <w:rsid w:val="00794E75"/>
    <w:rsid w:val="00BC40B4"/>
    <w:rsid w:val="00C46DA1"/>
    <w:rsid w:val="00D6475F"/>
    <w:rsid w:val="00DC7AA7"/>
    <w:rsid w:val="00DE0BC1"/>
    <w:rsid w:val="00E62A8D"/>
    <w:rsid w:val="00EB4570"/>
    <w:rsid w:val="717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394</Words>
  <Characters>2250</Characters>
  <Lines>18</Lines>
  <Paragraphs>5</Paragraphs>
  <TotalTime>276</TotalTime>
  <ScaleCrop>false</ScaleCrop>
  <LinksUpToDate>false</LinksUpToDate>
  <CharactersWithSpaces>2639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2018-12-03T06:56:00Z</dcterms:created>
  <dc:creator>张宝乾</dc:creator>
  <cp:lastModifiedBy>lili</cp:lastModifiedBy>
  <dcterms:modified xsi:type="dcterms:W3CDTF">2018-12-04T07:08:08Z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